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62" w:type="dxa"/>
        <w:tblInd w:w="-1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900"/>
        <w:gridCol w:w="77"/>
        <w:gridCol w:w="6314"/>
      </w:tblGrid>
      <w:tr w:rsidR="005D3004" w:rsidRPr="002436B3" w14:paraId="329F9B0B" w14:textId="77777777" w:rsidTr="003C7D3C">
        <w:trPr>
          <w:trHeight w:val="186"/>
        </w:trPr>
        <w:tc>
          <w:tcPr>
            <w:tcW w:w="2271" w:type="dxa"/>
            <w:vMerge w:val="restart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3207E83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b/>
                <w:bCs/>
                <w:color w:val="000000"/>
                <w:sz w:val="16"/>
                <w:szCs w:val="16"/>
                <w:lang w:eastAsia="ru-RU"/>
              </w:rPr>
              <w:t>Реквизит платежного поручения</w:t>
            </w:r>
          </w:p>
        </w:tc>
        <w:tc>
          <w:tcPr>
            <w:tcW w:w="9291" w:type="dxa"/>
            <w:gridSpan w:val="3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0A26F96" w14:textId="77777777" w:rsidR="002436B3" w:rsidRPr="002436B3" w:rsidRDefault="002436B3" w:rsidP="003C7D3C">
            <w:pPr>
              <w:jc w:val="center"/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b/>
                <w:bCs/>
                <w:color w:val="000000"/>
                <w:sz w:val="16"/>
                <w:szCs w:val="16"/>
                <w:lang w:eastAsia="ru-RU"/>
              </w:rPr>
              <w:t>Что указывать</w:t>
            </w:r>
          </w:p>
        </w:tc>
      </w:tr>
      <w:tr w:rsidR="005D3004" w:rsidRPr="002436B3" w14:paraId="7F152593" w14:textId="77777777" w:rsidTr="003C7D3C">
        <w:trPr>
          <w:trHeight w:val="266"/>
        </w:trPr>
        <w:tc>
          <w:tcPr>
            <w:tcW w:w="2271" w:type="dxa"/>
            <w:vMerge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  <w:hideMark/>
          </w:tcPr>
          <w:p w14:paraId="300BCEC3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007D98B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b/>
                <w:bCs/>
                <w:color w:val="000000"/>
                <w:sz w:val="16"/>
                <w:szCs w:val="16"/>
                <w:lang w:eastAsia="ru-RU"/>
              </w:rPr>
              <w:t>Единый налоговый платеж</w:t>
            </w:r>
          </w:p>
        </w:tc>
        <w:tc>
          <w:tcPr>
            <w:tcW w:w="0" w:type="auto"/>
            <w:gridSpan w:val="2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8318701" w14:textId="77777777" w:rsidR="002436B3" w:rsidRPr="002436B3" w:rsidRDefault="002436B3" w:rsidP="005D3004">
            <w:pPr>
              <w:ind w:right="897"/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b/>
                <w:bCs/>
                <w:color w:val="000000"/>
                <w:sz w:val="16"/>
                <w:szCs w:val="16"/>
                <w:lang w:eastAsia="ru-RU"/>
              </w:rPr>
              <w:t>Отдельные платежки-уведомления</w:t>
            </w:r>
          </w:p>
        </w:tc>
      </w:tr>
      <w:tr w:rsidR="005D3004" w:rsidRPr="002436B3" w14:paraId="323955D2" w14:textId="77777777" w:rsidTr="003C7D3C">
        <w:trPr>
          <w:trHeight w:val="403"/>
        </w:trPr>
        <w:tc>
          <w:tcPr>
            <w:tcW w:w="2271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94F6E0A" w14:textId="77777777" w:rsidR="005D3004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 xml:space="preserve">ИНН плательщика </w:t>
            </w:r>
          </w:p>
          <w:p w14:paraId="273D565E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(поле 60)</w:t>
            </w:r>
          </w:p>
        </w:tc>
        <w:tc>
          <w:tcPr>
            <w:tcW w:w="9291" w:type="dxa"/>
            <w:gridSpan w:val="3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7271ABA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ИНН плательщика, чья обязанность по уплате платежей исполняется</w:t>
            </w:r>
          </w:p>
        </w:tc>
      </w:tr>
      <w:tr w:rsidR="005D3004" w:rsidRPr="002436B3" w14:paraId="2881AFD5" w14:textId="77777777" w:rsidTr="003C7D3C">
        <w:trPr>
          <w:trHeight w:val="679"/>
        </w:trPr>
        <w:tc>
          <w:tcPr>
            <w:tcW w:w="2271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C9E23B1" w14:textId="77777777" w:rsidR="005D3004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 xml:space="preserve">КПП плательщика </w:t>
            </w:r>
          </w:p>
          <w:p w14:paraId="39CC254D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(поле 102)</w:t>
            </w:r>
          </w:p>
        </w:tc>
        <w:tc>
          <w:tcPr>
            <w:tcW w:w="2977" w:type="dxa"/>
            <w:gridSpan w:val="2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7BFD94E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 xml:space="preserve">В общем случае ставится ноль </w:t>
            </w:r>
            <w:r w:rsidR="003C7D3C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(</w:t>
            </w: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«0»).</w:t>
            </w:r>
          </w:p>
          <w:p w14:paraId="4600797A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Допускается указание КПП плательщика</w:t>
            </w:r>
          </w:p>
        </w:tc>
        <w:tc>
          <w:tcPr>
            <w:tcW w:w="6314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B4105A1" w14:textId="77777777" w:rsidR="002436B3" w:rsidRPr="002436B3" w:rsidRDefault="005D3004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А</w:t>
            </w:r>
            <w:r w:rsidR="002436B3"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двокаты</w:t>
            </w:r>
            <w: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436B3"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 xml:space="preserve"> ставят ноль («0»)</w:t>
            </w:r>
          </w:p>
        </w:tc>
      </w:tr>
      <w:tr w:rsidR="005D3004" w:rsidRPr="002436B3" w14:paraId="6B54F71B" w14:textId="77777777" w:rsidTr="003C7D3C">
        <w:trPr>
          <w:trHeight w:val="336"/>
        </w:trPr>
        <w:tc>
          <w:tcPr>
            <w:tcW w:w="2271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24336A7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Плательщик (поле 8)</w:t>
            </w:r>
          </w:p>
        </w:tc>
        <w:tc>
          <w:tcPr>
            <w:tcW w:w="2977" w:type="dxa"/>
            <w:gridSpan w:val="2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79467F4" w14:textId="77777777" w:rsidR="002436B3" w:rsidRPr="002436B3" w:rsidRDefault="002436B3" w:rsidP="005D3004">
            <w:pPr>
              <w:rPr>
                <w:rFonts w:ascii="PT Serif" w:eastAsia="Times New Roman" w:hAnsi="PT Serif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erif" w:eastAsia="Times New Roman" w:hAnsi="PT Serif" w:cs="Arial"/>
                <w:color w:val="000000"/>
                <w:sz w:val="16"/>
                <w:szCs w:val="16"/>
                <w:lang w:eastAsia="ru-RU"/>
              </w:rPr>
              <w:t>ФИО адвоката и в скобках  «адвокат»;</w:t>
            </w:r>
          </w:p>
          <w:p w14:paraId="5364D9D3" w14:textId="77777777" w:rsidR="002436B3" w:rsidRPr="002436B3" w:rsidRDefault="002436B3" w:rsidP="005D3004">
            <w:pPr>
              <w:rPr>
                <w:rFonts w:ascii="PT Serif" w:eastAsia="Times New Roman" w:hAnsi="PT Serif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4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F0559DA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 xml:space="preserve"> ФИО адвоката</w:t>
            </w:r>
          </w:p>
        </w:tc>
      </w:tr>
      <w:tr w:rsidR="005D3004" w:rsidRPr="002436B3" w14:paraId="47BC7371" w14:textId="77777777" w:rsidTr="003C7D3C">
        <w:trPr>
          <w:trHeight w:val="336"/>
        </w:trPr>
        <w:tc>
          <w:tcPr>
            <w:tcW w:w="2271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598AAC4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КБК (поле 104)</w:t>
            </w:r>
          </w:p>
        </w:tc>
        <w:tc>
          <w:tcPr>
            <w:tcW w:w="2977" w:type="dxa"/>
            <w:gridSpan w:val="2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CDBE0AB" w14:textId="77777777" w:rsidR="003C7D3C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 xml:space="preserve">Код для ЕНП — </w:t>
            </w:r>
          </w:p>
          <w:p w14:paraId="5A46D430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182 01 06 12 01 01 0000 510</w:t>
            </w:r>
          </w:p>
        </w:tc>
        <w:tc>
          <w:tcPr>
            <w:tcW w:w="6314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A472DFF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Код налога (взносов, сбора), подлежащий указанию в уведомлении</w:t>
            </w:r>
          </w:p>
        </w:tc>
      </w:tr>
      <w:tr w:rsidR="005D3004" w:rsidRPr="002436B3" w14:paraId="391649B4" w14:textId="77777777" w:rsidTr="003C7D3C">
        <w:trPr>
          <w:trHeight w:val="1345"/>
        </w:trPr>
        <w:tc>
          <w:tcPr>
            <w:tcW w:w="2271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3A58DCB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ОКТМО (поле 105)</w:t>
            </w:r>
          </w:p>
        </w:tc>
        <w:tc>
          <w:tcPr>
            <w:tcW w:w="2977" w:type="dxa"/>
            <w:gridSpan w:val="2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13D7320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Ставится ноль («0»).</w:t>
            </w:r>
          </w:p>
          <w:p w14:paraId="4D7645F3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 xml:space="preserve">Если банк не принимает платежку с нулевым значением, можно проставить </w:t>
            </w:r>
            <w:r w:rsidR="00F575E6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 xml:space="preserve">код из 8-ми знаков, </w:t>
            </w:r>
          </w:p>
          <w:p w14:paraId="4D666560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Допускается указать ОКТМО, присвоенный террит</w:t>
            </w:r>
            <w:r w:rsidR="00F575E6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ории муниципального образования.</w:t>
            </w:r>
          </w:p>
        </w:tc>
        <w:tc>
          <w:tcPr>
            <w:tcW w:w="6314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C4BF581" w14:textId="77777777" w:rsidR="002436B3" w:rsidRPr="002436B3" w:rsidRDefault="00000000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hyperlink r:id="rId6" w:tgtFrame="_blank" w:history="1">
              <w:r w:rsidR="002436B3" w:rsidRPr="002436B3">
                <w:rPr>
                  <w:rFonts w:ascii="PT Sans" w:eastAsia="Times New Roman" w:hAnsi="PT Sans" w:cs="Arial"/>
                  <w:color w:val="000000"/>
                  <w:sz w:val="16"/>
                  <w:szCs w:val="16"/>
                  <w:lang w:eastAsia="ru-RU"/>
                </w:rPr>
                <w:t>ОКТМО</w:t>
              </w:r>
            </w:hyperlink>
            <w:r w:rsidR="002436B3"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 по месту учета</w:t>
            </w:r>
          </w:p>
        </w:tc>
      </w:tr>
      <w:tr w:rsidR="005D3004" w:rsidRPr="002436B3" w14:paraId="5224ADEB" w14:textId="77777777" w:rsidTr="003C7D3C">
        <w:trPr>
          <w:trHeight w:val="251"/>
        </w:trPr>
        <w:tc>
          <w:tcPr>
            <w:tcW w:w="2271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7165157" w14:textId="77777777" w:rsidR="005D3004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 xml:space="preserve">Основание платежа </w:t>
            </w:r>
          </w:p>
          <w:p w14:paraId="1E3B2D01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(поле 106)</w:t>
            </w:r>
          </w:p>
        </w:tc>
        <w:tc>
          <w:tcPr>
            <w:tcW w:w="2977" w:type="dxa"/>
            <w:gridSpan w:val="2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F3A5441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Ноль («0»)</w:t>
            </w:r>
          </w:p>
        </w:tc>
        <w:tc>
          <w:tcPr>
            <w:tcW w:w="6314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BBF3A19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Ноль («0»)</w:t>
            </w:r>
          </w:p>
        </w:tc>
      </w:tr>
      <w:tr w:rsidR="005D3004" w:rsidRPr="002436B3" w14:paraId="6DAA7421" w14:textId="77777777" w:rsidTr="003C7D3C">
        <w:trPr>
          <w:trHeight w:val="561"/>
        </w:trPr>
        <w:tc>
          <w:tcPr>
            <w:tcW w:w="2271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430EC3B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Номер документа, являющегося основанием платежа (поле 108)</w:t>
            </w:r>
          </w:p>
        </w:tc>
        <w:tc>
          <w:tcPr>
            <w:tcW w:w="2977" w:type="dxa"/>
            <w:gridSpan w:val="2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3E387CC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Ноль («0»)</w:t>
            </w:r>
          </w:p>
        </w:tc>
        <w:tc>
          <w:tcPr>
            <w:tcW w:w="6314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ADD7A53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Ноль («0»)</w:t>
            </w:r>
          </w:p>
        </w:tc>
      </w:tr>
      <w:tr w:rsidR="005D3004" w:rsidRPr="002436B3" w14:paraId="45967D55" w14:textId="77777777" w:rsidTr="003C7D3C">
        <w:trPr>
          <w:trHeight w:val="336"/>
        </w:trPr>
        <w:tc>
          <w:tcPr>
            <w:tcW w:w="2271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F35F5BF" w14:textId="77777777" w:rsidR="005D3004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Дата документа — основания платежа</w:t>
            </w:r>
          </w:p>
          <w:p w14:paraId="14217FA0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 xml:space="preserve"> (поле 109)</w:t>
            </w:r>
          </w:p>
        </w:tc>
        <w:tc>
          <w:tcPr>
            <w:tcW w:w="2977" w:type="dxa"/>
            <w:gridSpan w:val="2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429CB6E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Ноль («0»)</w:t>
            </w:r>
          </w:p>
        </w:tc>
        <w:tc>
          <w:tcPr>
            <w:tcW w:w="6314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26E1E8B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Ноль («0»)</w:t>
            </w:r>
          </w:p>
        </w:tc>
      </w:tr>
      <w:tr w:rsidR="005D3004" w:rsidRPr="002436B3" w14:paraId="4ED8F53A" w14:textId="77777777" w:rsidTr="003C7D3C">
        <w:trPr>
          <w:trHeight w:val="336"/>
        </w:trPr>
        <w:tc>
          <w:tcPr>
            <w:tcW w:w="2271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953009E" w14:textId="77777777" w:rsidR="005D3004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Значение показателя налогового периода</w:t>
            </w:r>
          </w:p>
          <w:p w14:paraId="404B85F7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 xml:space="preserve"> (поле 107)</w:t>
            </w:r>
          </w:p>
        </w:tc>
        <w:tc>
          <w:tcPr>
            <w:tcW w:w="2977" w:type="dxa"/>
            <w:gridSpan w:val="2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C5F2308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Ноль («0»)</w:t>
            </w:r>
          </w:p>
        </w:tc>
        <w:tc>
          <w:tcPr>
            <w:tcW w:w="6314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8CFBCA0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Заполняется по правилам, действовавшим в 2022 году.</w:t>
            </w:r>
          </w:p>
          <w:p w14:paraId="34843458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Примеры: «МС.02.2023», «КВ.01.2023»,«ПЛ.02.2023», «ГД.00.2023»</w:t>
            </w:r>
          </w:p>
        </w:tc>
      </w:tr>
      <w:tr w:rsidR="005D3004" w:rsidRPr="002436B3" w14:paraId="5C120161" w14:textId="77777777" w:rsidTr="005D3004">
        <w:trPr>
          <w:trHeight w:val="336"/>
        </w:trPr>
        <w:tc>
          <w:tcPr>
            <w:tcW w:w="2271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4448311" w14:textId="77777777" w:rsidR="005D3004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 xml:space="preserve">ИНН получателя </w:t>
            </w:r>
          </w:p>
          <w:p w14:paraId="03650A95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(поле 61)</w:t>
            </w:r>
          </w:p>
        </w:tc>
        <w:tc>
          <w:tcPr>
            <w:tcW w:w="9291" w:type="dxa"/>
            <w:gridSpan w:val="3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6539CB7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ИНН уполномоченного территориального налогового органа:</w:t>
            </w:r>
          </w:p>
          <w:p w14:paraId="60B00739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7727406020</w:t>
            </w:r>
          </w:p>
        </w:tc>
      </w:tr>
      <w:tr w:rsidR="005D3004" w:rsidRPr="002436B3" w14:paraId="721BBD58" w14:textId="77777777" w:rsidTr="005D3004">
        <w:trPr>
          <w:trHeight w:val="336"/>
        </w:trPr>
        <w:tc>
          <w:tcPr>
            <w:tcW w:w="2271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9CBC0C1" w14:textId="77777777" w:rsidR="005D3004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 xml:space="preserve">КПП получателя </w:t>
            </w:r>
          </w:p>
          <w:p w14:paraId="58AE6FC6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(поле 103)</w:t>
            </w:r>
          </w:p>
        </w:tc>
        <w:tc>
          <w:tcPr>
            <w:tcW w:w="9291" w:type="dxa"/>
            <w:gridSpan w:val="3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702D998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КПП уполномоченного территориального налогового органа:</w:t>
            </w:r>
          </w:p>
          <w:p w14:paraId="03626DD2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770801001</w:t>
            </w:r>
          </w:p>
        </w:tc>
      </w:tr>
      <w:tr w:rsidR="005D3004" w:rsidRPr="002436B3" w14:paraId="6A8F3EA9" w14:textId="77777777" w:rsidTr="005D3004">
        <w:trPr>
          <w:trHeight w:val="336"/>
        </w:trPr>
        <w:tc>
          <w:tcPr>
            <w:tcW w:w="2271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D3BD1AE" w14:textId="77777777" w:rsidR="005D3004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Получатель</w:t>
            </w:r>
          </w:p>
          <w:p w14:paraId="6AE7CBA9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 xml:space="preserve"> (поле 16)</w:t>
            </w:r>
          </w:p>
        </w:tc>
        <w:tc>
          <w:tcPr>
            <w:tcW w:w="9291" w:type="dxa"/>
            <w:gridSpan w:val="3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97D0F39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Сокращенное наименование органа Федерального казначейства и в скобках наименование уполномоченного налогового органа:</w:t>
            </w:r>
          </w:p>
          <w:p w14:paraId="2DBDEF3A" w14:textId="77777777" w:rsidR="002436B3" w:rsidRPr="002436B3" w:rsidRDefault="002436B3" w:rsidP="003C7D3C">
            <w:pPr>
              <w:ind w:right="278"/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УФК по Тульской области (Межрегиональная инспекция Федеральной</w:t>
            </w:r>
            <w:r w:rsidR="003C7D3C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 xml:space="preserve"> налоговой службы по управлению до</w:t>
            </w: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лгом)</w:t>
            </w:r>
          </w:p>
        </w:tc>
      </w:tr>
      <w:tr w:rsidR="005D3004" w:rsidRPr="002436B3" w14:paraId="09608398" w14:textId="77777777" w:rsidTr="005D3004">
        <w:trPr>
          <w:trHeight w:val="336"/>
        </w:trPr>
        <w:tc>
          <w:tcPr>
            <w:tcW w:w="2271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463DB40" w14:textId="77777777" w:rsidR="005D3004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</w:p>
          <w:p w14:paraId="55DED168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(поле 22)</w:t>
            </w:r>
          </w:p>
        </w:tc>
        <w:tc>
          <w:tcPr>
            <w:tcW w:w="2900" w:type="dxa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0147498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УИН, состоящий из 20 или 25 знаков</w:t>
            </w:r>
          </w:p>
          <w:p w14:paraId="0BC9E80E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При отсутствии УИН ставится ноль («0»)</w:t>
            </w:r>
          </w:p>
        </w:tc>
        <w:tc>
          <w:tcPr>
            <w:tcW w:w="0" w:type="auto"/>
            <w:gridSpan w:val="2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BD805B9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Ноль («0»)</w:t>
            </w:r>
          </w:p>
        </w:tc>
      </w:tr>
      <w:tr w:rsidR="005D3004" w:rsidRPr="002436B3" w14:paraId="1E48FED8" w14:textId="77777777" w:rsidTr="005D3004">
        <w:trPr>
          <w:trHeight w:val="336"/>
        </w:trPr>
        <w:tc>
          <w:tcPr>
            <w:tcW w:w="2271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6" w:space="0" w:color="DFDFD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6A51B95" w14:textId="77777777" w:rsidR="005D3004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Назначение платежа</w:t>
            </w:r>
          </w:p>
          <w:p w14:paraId="17201A45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(поле 24)</w:t>
            </w:r>
          </w:p>
        </w:tc>
        <w:tc>
          <w:tcPr>
            <w:tcW w:w="9291" w:type="dxa"/>
            <w:gridSpan w:val="3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59C7533" w14:textId="77777777" w:rsidR="002436B3" w:rsidRPr="002436B3" w:rsidRDefault="002436B3" w:rsidP="005D3004">
            <w:pPr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</w:pPr>
            <w:r w:rsidRPr="002436B3">
              <w:rPr>
                <w:rFonts w:ascii="PT Sans" w:eastAsia="Times New Roman" w:hAnsi="PT Sans" w:cs="Arial"/>
                <w:color w:val="000000"/>
                <w:sz w:val="16"/>
                <w:szCs w:val="16"/>
                <w:lang w:eastAsia="ru-RU"/>
              </w:rPr>
              <w:t>Дополнительная информация, необходимая для идентификации назначения платежа (в частности, при уплате налогов за третьих лиц). Можно написать, например «Единый налоговый платеж»</w:t>
            </w:r>
          </w:p>
        </w:tc>
      </w:tr>
    </w:tbl>
    <w:p w14:paraId="71656BB9" w14:textId="77777777" w:rsidR="003C7D3C" w:rsidRDefault="003C7D3C" w:rsidP="003A453F">
      <w:pPr>
        <w:rPr>
          <w:rFonts w:ascii="PT Sans" w:eastAsia="Times New Roman" w:hAnsi="PT Sans"/>
          <w:color w:val="000000"/>
          <w:sz w:val="24"/>
          <w:szCs w:val="24"/>
          <w:shd w:val="clear" w:color="auto" w:fill="F1F1F1"/>
          <w:lang w:eastAsia="ru-RU"/>
        </w:rPr>
      </w:pPr>
    </w:p>
    <w:sectPr w:rsidR="003C7D3C" w:rsidSect="003C7D3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7DEB"/>
    <w:multiLevelType w:val="multilevel"/>
    <w:tmpl w:val="01D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04B0C"/>
    <w:multiLevelType w:val="multilevel"/>
    <w:tmpl w:val="9CC4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11542"/>
    <w:multiLevelType w:val="multilevel"/>
    <w:tmpl w:val="8DA8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05A75"/>
    <w:multiLevelType w:val="multilevel"/>
    <w:tmpl w:val="F152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6863A3"/>
    <w:multiLevelType w:val="multilevel"/>
    <w:tmpl w:val="5D28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1181555">
    <w:abstractNumId w:val="1"/>
  </w:num>
  <w:num w:numId="2" w16cid:durableId="1147938581">
    <w:abstractNumId w:val="0"/>
  </w:num>
  <w:num w:numId="3" w16cid:durableId="884368551">
    <w:abstractNumId w:val="3"/>
  </w:num>
  <w:num w:numId="4" w16cid:durableId="988939838">
    <w:abstractNumId w:val="4"/>
  </w:num>
  <w:num w:numId="5" w16cid:durableId="1350794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F64"/>
    <w:rsid w:val="00047F64"/>
    <w:rsid w:val="001D3AD2"/>
    <w:rsid w:val="002436B3"/>
    <w:rsid w:val="003A453F"/>
    <w:rsid w:val="003C7D3C"/>
    <w:rsid w:val="003F0835"/>
    <w:rsid w:val="00407DA7"/>
    <w:rsid w:val="005D3004"/>
    <w:rsid w:val="00F51589"/>
    <w:rsid w:val="00F575E6"/>
    <w:rsid w:val="00F6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772B"/>
  <w15:docId w15:val="{7CBE1FC8-A9DC-479F-86AA-949DDC3D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7F6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F6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7F64"/>
    <w:rPr>
      <w:color w:val="0000FF"/>
      <w:u w:val="single"/>
    </w:rPr>
  </w:style>
  <w:style w:type="character" w:styleId="a5">
    <w:name w:val="Strong"/>
    <w:basedOn w:val="a0"/>
    <w:uiPriority w:val="22"/>
    <w:qFormat/>
    <w:rsid w:val="00047F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47F64"/>
    <w:rPr>
      <w:rFonts w:eastAsia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3A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544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00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94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uhonline.ru/pub/beginner/2019/7/14836_oktmo-v-2022-go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6302C-50A8-46B2-8E86-0665106F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Анна Качева</cp:lastModifiedBy>
  <cp:revision>2</cp:revision>
  <dcterms:created xsi:type="dcterms:W3CDTF">2023-02-09T05:57:00Z</dcterms:created>
  <dcterms:modified xsi:type="dcterms:W3CDTF">2023-02-10T04:40:00Z</dcterms:modified>
</cp:coreProperties>
</file>